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F1" w:rsidRPr="003138F1" w:rsidRDefault="003138F1" w:rsidP="003138F1">
      <w:pPr>
        <w:spacing w:after="0"/>
        <w:jc w:val="center"/>
        <w:rPr>
          <w:rFonts w:ascii="Times New Roman" w:hAnsi="Times New Roman" w:cs="Times New Roman"/>
          <w:b/>
          <w:sz w:val="28"/>
          <w:szCs w:val="28"/>
        </w:rPr>
      </w:pPr>
      <w:r w:rsidRPr="003138F1">
        <w:rPr>
          <w:rFonts w:ascii="Times New Roman" w:hAnsi="Times New Roman" w:cs="Times New Roman"/>
          <w:b/>
          <w:sz w:val="28"/>
          <w:szCs w:val="28"/>
        </w:rPr>
        <w:t xml:space="preserve">Рекомендации </w:t>
      </w:r>
    </w:p>
    <w:p w:rsidR="003138F1" w:rsidRPr="003138F1" w:rsidRDefault="003138F1" w:rsidP="003138F1">
      <w:pPr>
        <w:spacing w:after="0"/>
        <w:jc w:val="center"/>
        <w:rPr>
          <w:rFonts w:ascii="Times New Roman" w:hAnsi="Times New Roman" w:cs="Times New Roman"/>
          <w:b/>
          <w:sz w:val="28"/>
          <w:szCs w:val="28"/>
        </w:rPr>
      </w:pPr>
      <w:r w:rsidRPr="003138F1">
        <w:rPr>
          <w:rFonts w:ascii="Times New Roman" w:hAnsi="Times New Roman" w:cs="Times New Roman"/>
          <w:b/>
          <w:sz w:val="28"/>
          <w:szCs w:val="28"/>
        </w:rPr>
        <w:t>Мин</w:t>
      </w:r>
      <w:r>
        <w:rPr>
          <w:rFonts w:ascii="Times New Roman" w:hAnsi="Times New Roman" w:cs="Times New Roman"/>
          <w:b/>
          <w:sz w:val="28"/>
          <w:szCs w:val="28"/>
        </w:rPr>
        <w:t xml:space="preserve">истерства </w:t>
      </w:r>
      <w:r w:rsidRPr="003138F1">
        <w:rPr>
          <w:rFonts w:ascii="Times New Roman" w:hAnsi="Times New Roman" w:cs="Times New Roman"/>
          <w:b/>
          <w:sz w:val="28"/>
          <w:szCs w:val="28"/>
        </w:rPr>
        <w:t>здрав</w:t>
      </w:r>
      <w:r>
        <w:rPr>
          <w:rFonts w:ascii="Times New Roman" w:hAnsi="Times New Roman" w:cs="Times New Roman"/>
          <w:b/>
          <w:sz w:val="28"/>
          <w:szCs w:val="28"/>
        </w:rPr>
        <w:t xml:space="preserve">оохранения и </w:t>
      </w:r>
      <w:r w:rsidRPr="003138F1">
        <w:rPr>
          <w:rFonts w:ascii="Times New Roman" w:hAnsi="Times New Roman" w:cs="Times New Roman"/>
          <w:b/>
          <w:sz w:val="28"/>
          <w:szCs w:val="28"/>
        </w:rPr>
        <w:t>соц</w:t>
      </w:r>
      <w:r>
        <w:rPr>
          <w:rFonts w:ascii="Times New Roman" w:hAnsi="Times New Roman" w:cs="Times New Roman"/>
          <w:b/>
          <w:sz w:val="28"/>
          <w:szCs w:val="28"/>
        </w:rPr>
        <w:t xml:space="preserve">иального </w:t>
      </w:r>
      <w:r w:rsidRPr="003138F1">
        <w:rPr>
          <w:rFonts w:ascii="Times New Roman" w:hAnsi="Times New Roman" w:cs="Times New Roman"/>
          <w:b/>
          <w:sz w:val="28"/>
          <w:szCs w:val="28"/>
        </w:rPr>
        <w:t>развития России по заполнению справок о доходах, об имуществе и обязательствах имущественного характера</w:t>
      </w:r>
    </w:p>
    <w:p w:rsidR="003138F1" w:rsidRPr="003138F1" w:rsidRDefault="003138F1" w:rsidP="003138F1">
      <w:pPr>
        <w:spacing w:after="0" w:line="360" w:lineRule="auto"/>
        <w:jc w:val="center"/>
        <w:rPr>
          <w:rFonts w:ascii="Times New Roman" w:hAnsi="Times New Roman" w:cs="Times New Roman"/>
          <w:sz w:val="28"/>
          <w:szCs w:val="28"/>
        </w:rPr>
      </w:pPr>
    </w:p>
    <w:p w:rsidR="003138F1" w:rsidRPr="003138F1" w:rsidRDefault="003138F1" w:rsidP="003138F1">
      <w:pPr>
        <w:pStyle w:val="ConsPlusNonformat"/>
        <w:spacing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1. Порядок заполнения раздела 1 справки «Сведения о доходах».</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Заполнение данного раздела предусматривает предоставление сведений о доходах, полученных за отчетный период (с 1 января по 31 декабря) от </w:t>
      </w:r>
      <w:r w:rsidRPr="003138F1">
        <w:rPr>
          <w:rStyle w:val="30"/>
          <w:rFonts w:ascii="Times New Roman" w:hAnsi="Times New Roman" w:cs="Times New Roman"/>
          <w:sz w:val="28"/>
          <w:szCs w:val="28"/>
        </w:rPr>
        <w:t>источников в Российской Федерации, за пределами Российской Федерации</w:t>
      </w:r>
      <w:r w:rsidRPr="003138F1">
        <w:rPr>
          <w:rFonts w:ascii="Times New Roman" w:hAnsi="Times New Roman" w:cs="Times New Roman"/>
          <w:sz w:val="28"/>
          <w:szCs w:val="28"/>
        </w:rPr>
        <w:t>,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3138F1" w:rsidRPr="003138F1" w:rsidRDefault="003138F1" w:rsidP="003138F1">
      <w:pPr>
        <w:autoSpaceDE w:val="0"/>
        <w:autoSpaceDN w:val="0"/>
        <w:adjustRightInd w:val="0"/>
        <w:spacing w:after="0" w:line="360" w:lineRule="auto"/>
        <w:ind w:firstLine="709"/>
        <w:jc w:val="both"/>
        <w:rPr>
          <w:rStyle w:val="30"/>
          <w:rFonts w:ascii="Times New Roman" w:hAnsi="Times New Roman" w:cs="Times New Roman"/>
          <w:sz w:val="28"/>
          <w:szCs w:val="28"/>
        </w:rPr>
      </w:pPr>
      <w:proofErr w:type="gramStart"/>
      <w:r w:rsidRPr="003138F1">
        <w:rPr>
          <w:rFonts w:ascii="Times New Roman" w:hAnsi="Times New Roman" w:cs="Times New Roman"/>
          <w:sz w:val="28"/>
          <w:szCs w:val="28"/>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3138F1">
        <w:rPr>
          <w:rFonts w:ascii="Times New Roman" w:hAnsi="Times New Roman" w:cs="Times New Roman"/>
          <w:sz w:val="28"/>
          <w:szCs w:val="28"/>
        </w:rPr>
        <w:t xml:space="preserve"> </w:t>
      </w:r>
      <w:r w:rsidRPr="003138F1">
        <w:rPr>
          <w:rStyle w:val="30"/>
          <w:rFonts w:ascii="Times New Roman" w:hAnsi="Times New Roman" w:cs="Times New Roman"/>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r w:rsidRPr="003138F1">
        <w:rPr>
          <w:rStyle w:val="3TimesNewRoman"/>
          <w:rFonts w:cs="Times New Roman"/>
          <w:b w:val="0"/>
          <w:sz w:val="28"/>
          <w:szCs w:val="28"/>
        </w:rPr>
        <w:t xml:space="preserve">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b/>
          <w:sz w:val="28"/>
          <w:szCs w:val="28"/>
        </w:rPr>
        <w:t xml:space="preserve">Указываются </w:t>
      </w:r>
      <w:r w:rsidRPr="003138F1">
        <w:rPr>
          <w:rFonts w:ascii="Times New Roman" w:hAnsi="Times New Roman" w:cs="Times New Roman"/>
          <w:sz w:val="28"/>
          <w:szCs w:val="28"/>
        </w:rPr>
        <w:t>доходы:</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по основному месту работы (общая сумма дохода, содержащаяся в справке № 2НДФЛ по месту службы);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педагогической деятельности (общая сумма дохода, содержащаяся в справке № 2НДФЛ по месту преподавания);</w:t>
      </w:r>
    </w:p>
    <w:p w:rsidR="003138F1" w:rsidRPr="003138F1" w:rsidRDefault="003138F1" w:rsidP="003138F1">
      <w:pPr>
        <w:autoSpaceDE w:val="0"/>
        <w:autoSpaceDN w:val="0"/>
        <w:adjustRightInd w:val="0"/>
        <w:spacing w:after="0" w:line="360" w:lineRule="auto"/>
        <w:ind w:firstLine="709"/>
        <w:jc w:val="both"/>
        <w:outlineLvl w:val="1"/>
        <w:rPr>
          <w:rFonts w:ascii="Times New Roman" w:hAnsi="Times New Roman" w:cs="Times New Roman"/>
          <w:sz w:val="28"/>
          <w:szCs w:val="28"/>
        </w:rPr>
      </w:pPr>
      <w:r w:rsidRPr="003138F1">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w:t>
      </w:r>
      <w:hyperlink r:id="rId5" w:history="1">
        <w:r w:rsidRPr="003138F1">
          <w:rPr>
            <w:rFonts w:ascii="Times New Roman" w:hAnsi="Times New Roman" w:cs="Times New Roman"/>
            <w:sz w:val="28"/>
            <w:szCs w:val="28"/>
          </w:rPr>
          <w:t>авторских</w:t>
        </w:r>
      </w:hyperlink>
      <w:r w:rsidRPr="003138F1">
        <w:rPr>
          <w:rFonts w:ascii="Times New Roman" w:hAnsi="Times New Roman" w:cs="Times New Roman"/>
          <w:sz w:val="28"/>
          <w:szCs w:val="28"/>
        </w:rPr>
        <w:t xml:space="preserve"> или иных </w:t>
      </w:r>
      <w:hyperlink r:id="rId6" w:history="1">
        <w:r w:rsidRPr="003138F1">
          <w:rPr>
            <w:rFonts w:ascii="Times New Roman" w:hAnsi="Times New Roman" w:cs="Times New Roman"/>
            <w:sz w:val="28"/>
            <w:szCs w:val="28"/>
          </w:rPr>
          <w:t>смежных</w:t>
        </w:r>
      </w:hyperlink>
      <w:r w:rsidRPr="003138F1">
        <w:rPr>
          <w:rFonts w:ascii="Times New Roman" w:hAnsi="Times New Roman" w:cs="Times New Roman"/>
          <w:sz w:val="28"/>
          <w:szCs w:val="28"/>
        </w:rPr>
        <w:t xml:space="preserve"> прав);</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от иной творческой деятельности (доходы от создания литературных произведений, фоторабот для печати, произведений архитектуры и дизайна; </w:t>
      </w:r>
      <w:r w:rsidRPr="003138F1">
        <w:rPr>
          <w:rFonts w:ascii="Times New Roman" w:hAnsi="Times New Roman" w:cs="Times New Roman"/>
          <w:sz w:val="28"/>
          <w:szCs w:val="28"/>
        </w:rPr>
        <w:lastRenderedPageBreak/>
        <w:t>создания произведений скульптуры; создания аудиовизуальных произведений (видео-, теле- и кинофильмов); создание музыкальных произведений и др.);</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вкладов в банках и иных кредитных организациях (доход от денежных сре</w:t>
      </w:r>
      <w:proofErr w:type="gramStart"/>
      <w:r w:rsidRPr="003138F1">
        <w:rPr>
          <w:rFonts w:ascii="Times New Roman" w:hAnsi="Times New Roman" w:cs="Times New Roman"/>
          <w:sz w:val="28"/>
          <w:szCs w:val="28"/>
        </w:rPr>
        <w:t>дств в в</w:t>
      </w:r>
      <w:proofErr w:type="gramEnd"/>
      <w:r w:rsidRPr="003138F1">
        <w:rPr>
          <w:rFonts w:ascii="Times New Roman" w:hAnsi="Times New Roman" w:cs="Times New Roman"/>
          <w:sz w:val="28"/>
          <w:szCs w:val="28"/>
        </w:rPr>
        <w:t>алюте Российской Федерации или иностранной валюте, размещаемых служащим в целях хранения и получения дохода, от вклада в золото в банке);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ценных бумаг и долей участия в коммерческих организациях, включающие: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fldChar w:fldCharType="begin"/>
      </w:r>
      <w:r w:rsidRPr="003138F1">
        <w:rPr>
          <w:rFonts w:ascii="Times New Roman" w:hAnsi="Times New Roman" w:cs="Times New Roman"/>
          <w:sz w:val="28"/>
          <w:szCs w:val="28"/>
        </w:rPr>
        <w:instrText>HYPERLINK consultantplus://offline/main?base=LAW;n=108642;fld=134;dst=100401</w:instrText>
      </w:r>
      <w:r w:rsidRPr="003138F1">
        <w:rPr>
          <w:rFonts w:ascii="Times New Roman" w:hAnsi="Times New Roman" w:cs="Times New Roman"/>
          <w:sz w:val="28"/>
          <w:szCs w:val="28"/>
        </w:rPr>
      </w:r>
      <w:r w:rsidRPr="003138F1">
        <w:rPr>
          <w:rFonts w:ascii="Times New Roman" w:hAnsi="Times New Roman" w:cs="Times New Roman"/>
          <w:sz w:val="28"/>
          <w:szCs w:val="28"/>
        </w:rPr>
        <w:fldChar w:fldCharType="separate"/>
      </w:r>
      <w:proofErr w:type="gramStart"/>
      <w:r w:rsidRPr="003138F1">
        <w:rPr>
          <w:rFonts w:ascii="Times New Roman" w:hAnsi="Times New Roman" w:cs="Times New Roman"/>
          <w:sz w:val="28"/>
          <w:szCs w:val="28"/>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проценты</w:t>
      </w:r>
      <w:r w:rsidRPr="003138F1">
        <w:rPr>
          <w:rFonts w:ascii="Times New Roman" w:hAnsi="Times New Roman" w:cs="Times New Roman"/>
          <w:sz w:val="28"/>
          <w:szCs w:val="28"/>
        </w:rPr>
        <w:fldChar w:fldCharType="end"/>
      </w:r>
      <w:r w:rsidRPr="003138F1">
        <w:rPr>
          <w:rFonts w:ascii="Times New Roman" w:hAnsi="Times New Roman" w:cs="Times New Roman"/>
          <w:sz w:val="28"/>
          <w:szCs w:val="28"/>
        </w:rPr>
        <w:t>,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иные доходы:</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доходы, полученные от сдачи в </w:t>
      </w:r>
      <w:hyperlink r:id="rId7" w:history="1">
        <w:r w:rsidRPr="003138F1">
          <w:rPr>
            <w:rFonts w:ascii="Times New Roman" w:hAnsi="Times New Roman" w:cs="Times New Roman"/>
            <w:sz w:val="28"/>
            <w:szCs w:val="28"/>
          </w:rPr>
          <w:t>аренду</w:t>
        </w:r>
      </w:hyperlink>
      <w:r w:rsidRPr="003138F1">
        <w:rPr>
          <w:rFonts w:ascii="Times New Roman" w:hAnsi="Times New Roman" w:cs="Times New Roman"/>
          <w:sz w:val="28"/>
          <w:szCs w:val="28"/>
        </w:rPr>
        <w:t xml:space="preserve"> или иного использования имущества;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доходы от реализации: </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hyperlink r:id="rId8" w:history="1">
        <w:r w:rsidRPr="003138F1">
          <w:rPr>
            <w:rFonts w:ascii="Times New Roman" w:hAnsi="Times New Roman" w:cs="Times New Roman"/>
            <w:sz w:val="28"/>
            <w:szCs w:val="28"/>
          </w:rPr>
          <w:t>недвижимого и иного имущества, принадлежащего служащему</w:t>
        </w:r>
      </w:hyperlink>
      <w:r w:rsidRPr="003138F1">
        <w:rPr>
          <w:rFonts w:ascii="Times New Roman" w:hAnsi="Times New Roman" w:cs="Times New Roman"/>
          <w:sz w:val="28"/>
          <w:szCs w:val="28"/>
        </w:rPr>
        <w:t xml:space="preserve">; </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lastRenderedPageBreak/>
        <w:t xml:space="preserve">акций или иных </w:t>
      </w:r>
      <w:hyperlink r:id="rId9" w:history="1">
        <w:r w:rsidRPr="003138F1">
          <w:rPr>
            <w:rFonts w:ascii="Times New Roman" w:hAnsi="Times New Roman" w:cs="Times New Roman"/>
            <w:sz w:val="28"/>
            <w:szCs w:val="28"/>
          </w:rPr>
          <w:t>ценных бумаг</w:t>
        </w:r>
      </w:hyperlink>
      <w:r w:rsidRPr="003138F1">
        <w:rPr>
          <w:rFonts w:ascii="Times New Roman" w:hAnsi="Times New Roman" w:cs="Times New Roman"/>
          <w:sz w:val="28"/>
          <w:szCs w:val="28"/>
        </w:rPr>
        <w:t xml:space="preserve">, а также долей участия в уставном капитале организаций; </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вознаграждение за выполнение трудовых или иных обязанностей, выполненную работу, оказанную услугу;</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w:t>
      </w:r>
      <w:proofErr w:type="gramStart"/>
      <w:r w:rsidRPr="003138F1">
        <w:rPr>
          <w:rFonts w:ascii="Times New Roman" w:hAnsi="Times New Roman" w:cs="Times New Roman"/>
          <w:sz w:val="28"/>
          <w:szCs w:val="28"/>
        </w:rPr>
        <w:t>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roofErr w:type="gramEnd"/>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государственный сертификат на материнский (семейный) капитал;</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доходы, полученные от использования транспортных средств, включая морские, речные, воздушные суда и автомобильные транспортные средства;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3138F1">
        <w:rPr>
          <w:rFonts w:ascii="Times New Roman" w:hAnsi="Times New Roman" w:cs="Times New Roman"/>
          <w:sz w:val="28"/>
          <w:szCs w:val="28"/>
        </w:rPr>
        <w:t>дств св</w:t>
      </w:r>
      <w:proofErr w:type="gramEnd"/>
      <w:r w:rsidRPr="003138F1">
        <w:rPr>
          <w:rFonts w:ascii="Times New Roman" w:hAnsi="Times New Roman" w:cs="Times New Roman"/>
          <w:sz w:val="28"/>
          <w:szCs w:val="28"/>
        </w:rPr>
        <w:t>язи, включая компьютерные сети;</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выплаты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b/>
          <w:sz w:val="28"/>
          <w:szCs w:val="28"/>
        </w:rPr>
        <w:t>Не подлежат указанию</w:t>
      </w:r>
      <w:r w:rsidRPr="003138F1">
        <w:rPr>
          <w:rFonts w:ascii="Times New Roman" w:hAnsi="Times New Roman" w:cs="Times New Roman"/>
          <w:sz w:val="28"/>
          <w:szCs w:val="28"/>
        </w:rPr>
        <w:t xml:space="preserve"> в разделе </w:t>
      </w:r>
      <w:r w:rsidRPr="003138F1">
        <w:rPr>
          <w:rFonts w:ascii="Times New Roman" w:hAnsi="Times New Roman" w:cs="Times New Roman"/>
          <w:sz w:val="28"/>
          <w:szCs w:val="28"/>
          <w:lang w:val="en-US"/>
        </w:rPr>
        <w:t>I</w:t>
      </w:r>
      <w:r w:rsidRPr="003138F1">
        <w:rPr>
          <w:rFonts w:ascii="Times New Roman" w:hAnsi="Times New Roman" w:cs="Times New Roman"/>
          <w:sz w:val="28"/>
          <w:szCs w:val="28"/>
        </w:rPr>
        <w:t xml:space="preserve"> справки следующие виды </w:t>
      </w:r>
      <w:r w:rsidRPr="003138F1">
        <w:rPr>
          <w:rFonts w:ascii="Times New Roman" w:hAnsi="Times New Roman" w:cs="Times New Roman"/>
          <w:b/>
          <w:sz w:val="28"/>
          <w:szCs w:val="28"/>
        </w:rPr>
        <w:t>доходов</w:t>
      </w:r>
      <w:r w:rsidRPr="003138F1">
        <w:rPr>
          <w:rFonts w:ascii="Times New Roman" w:hAnsi="Times New Roman" w:cs="Times New Roman"/>
          <w:sz w:val="28"/>
          <w:szCs w:val="28"/>
        </w:rPr>
        <w:t>:</w:t>
      </w:r>
    </w:p>
    <w:p w:rsidR="003138F1" w:rsidRPr="003138F1" w:rsidRDefault="003138F1" w:rsidP="003138F1">
      <w:pPr>
        <w:tabs>
          <w:tab w:val="left" w:pos="900"/>
        </w:tabs>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w:t>
      </w:r>
      <w:r w:rsidRPr="003138F1">
        <w:rPr>
          <w:rFonts w:ascii="Times New Roman" w:hAnsi="Times New Roman" w:cs="Times New Roman"/>
          <w:sz w:val="28"/>
          <w:szCs w:val="28"/>
          <w:lang w:val="en-US"/>
        </w:rPr>
        <w:t> </w:t>
      </w:r>
      <w:r w:rsidRPr="003138F1">
        <w:rPr>
          <w:rFonts w:ascii="Times New Roman" w:hAnsi="Times New Roman" w:cs="Times New Roman"/>
          <w:sz w:val="28"/>
          <w:szCs w:val="28"/>
        </w:rPr>
        <w:t>возмещенные суммы расходов, связанных со служебными командировками;</w:t>
      </w:r>
    </w:p>
    <w:p w:rsidR="003138F1" w:rsidRPr="003138F1" w:rsidRDefault="003138F1" w:rsidP="003138F1">
      <w:pPr>
        <w:tabs>
          <w:tab w:val="left" w:pos="90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компенсации расходов на оплату проезда и провоза багажа к месту использования отпуска и обратно, в том числе представляемые лицам, </w:t>
      </w:r>
      <w:r w:rsidRPr="003138F1">
        <w:rPr>
          <w:rFonts w:ascii="Times New Roman" w:hAnsi="Times New Roman" w:cs="Times New Roman"/>
          <w:sz w:val="28"/>
          <w:szCs w:val="28"/>
        </w:rPr>
        <w:lastRenderedPageBreak/>
        <w:t>работающим и проживающим в районах Крайнего Севера и приравненных к ним местностям;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сумма социального налогового вычета, получаемая государственным служащим как налогоплательщиком;</w:t>
      </w:r>
    </w:p>
    <w:p w:rsidR="003138F1" w:rsidRPr="003138F1" w:rsidRDefault="003138F1" w:rsidP="003138F1">
      <w:pPr>
        <w:pStyle w:val="Style12"/>
        <w:spacing w:line="360" w:lineRule="auto"/>
        <w:ind w:firstLine="709"/>
        <w:rPr>
          <w:sz w:val="28"/>
          <w:szCs w:val="28"/>
        </w:rPr>
      </w:pPr>
      <w:r w:rsidRPr="003138F1">
        <w:rPr>
          <w:sz w:val="28"/>
          <w:szCs w:val="28"/>
        </w:rPr>
        <w:t>- оплата стоимости и (или) выдача полагающегося натурального довольствия, а также выплата денежных сре</w:t>
      </w:r>
      <w:proofErr w:type="gramStart"/>
      <w:r w:rsidRPr="003138F1">
        <w:rPr>
          <w:sz w:val="28"/>
          <w:szCs w:val="28"/>
        </w:rPr>
        <w:t>дств вз</w:t>
      </w:r>
      <w:proofErr w:type="gramEnd"/>
      <w:r w:rsidRPr="003138F1">
        <w:rPr>
          <w:sz w:val="28"/>
          <w:szCs w:val="28"/>
        </w:rPr>
        <w:t>амен этого довольствия;</w:t>
      </w:r>
    </w:p>
    <w:p w:rsidR="003138F1" w:rsidRPr="003138F1" w:rsidRDefault="003138F1" w:rsidP="003138F1">
      <w:pPr>
        <w:pStyle w:val="Style12"/>
        <w:spacing w:line="360" w:lineRule="auto"/>
        <w:ind w:firstLine="709"/>
        <w:rPr>
          <w:sz w:val="28"/>
          <w:szCs w:val="28"/>
        </w:rPr>
      </w:pPr>
      <w:r w:rsidRPr="003138F1">
        <w:rPr>
          <w:sz w:val="28"/>
          <w:szCs w:val="28"/>
        </w:rPr>
        <w:t>- приобретение проездных документов для исполнения служебных обязанностей.</w:t>
      </w:r>
      <w:bookmarkStart w:id="0" w:name="OLE_LINK4"/>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2. Порядок заполнения раздела 2 «Сведения об имуществе».</w:t>
      </w:r>
      <w:bookmarkEnd w:id="0"/>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Подраздел 2.1. Недвижимое имущество.</w:t>
      </w:r>
    </w:p>
    <w:p w:rsidR="003138F1" w:rsidRPr="003138F1" w:rsidRDefault="003138F1" w:rsidP="003138F1">
      <w:pPr>
        <w:spacing w:after="0" w:line="360" w:lineRule="auto"/>
        <w:ind w:firstLine="709"/>
        <w:jc w:val="both"/>
        <w:rPr>
          <w:rStyle w:val="3TimesNewRoman13"/>
          <w:rFonts w:cs="Times New Roman"/>
          <w:b w:val="0"/>
          <w:sz w:val="28"/>
          <w:szCs w:val="28"/>
        </w:rPr>
      </w:pPr>
      <w:r w:rsidRPr="003138F1">
        <w:rPr>
          <w:rFonts w:ascii="Times New Roman" w:hAnsi="Times New Roman" w:cs="Times New Roman"/>
          <w:sz w:val="28"/>
          <w:szCs w:val="28"/>
        </w:rPr>
        <w:t>При заполнении данного подраздела у</w:t>
      </w:r>
      <w:r w:rsidRPr="003138F1">
        <w:rPr>
          <w:rStyle w:val="30"/>
          <w:rFonts w:ascii="Times New Roman" w:hAnsi="Times New Roman" w:cs="Times New Roman"/>
          <w:sz w:val="28"/>
          <w:szCs w:val="28"/>
        </w:rPr>
        <w:t>казываются все объекты недвижимости, принадлежащие служащему на праве собственности,</w:t>
      </w:r>
      <w:r w:rsidRPr="003138F1">
        <w:rPr>
          <w:rStyle w:val="3TimesNewRoman13"/>
          <w:rFonts w:cs="Times New Roman"/>
          <w:b w:val="0"/>
          <w:sz w:val="28"/>
          <w:szCs w:val="28"/>
        </w:rPr>
        <w:t xml:space="preserve"> независимо от того, когда они были приобретены, в каком регионе Российской Федерации или каком государстве зарегистрированы.</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Подраздел 2.2.Транспортные средства.</w:t>
      </w:r>
    </w:p>
    <w:p w:rsidR="003138F1" w:rsidRPr="003138F1" w:rsidRDefault="003138F1" w:rsidP="003138F1">
      <w:pPr>
        <w:pStyle w:val="31"/>
        <w:shd w:val="clear" w:color="auto" w:fill="auto"/>
        <w:spacing w:line="360" w:lineRule="auto"/>
        <w:ind w:firstLine="709"/>
        <w:jc w:val="both"/>
        <w:rPr>
          <w:rFonts w:ascii="Times New Roman" w:hAnsi="Times New Roman" w:cs="Times New Roman"/>
          <w:sz w:val="28"/>
          <w:szCs w:val="28"/>
        </w:rPr>
      </w:pPr>
      <w:r w:rsidRPr="003138F1">
        <w:rPr>
          <w:rStyle w:val="313"/>
          <w:rFonts w:ascii="Times New Roman" w:hAnsi="Times New Roman" w:cs="Times New Roman"/>
          <w:sz w:val="28"/>
          <w:szCs w:val="28"/>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3138F1">
        <w:rPr>
          <w:rStyle w:val="313"/>
          <w:rFonts w:ascii="Times New Roman" w:hAnsi="Times New Roman" w:cs="Times New Roman"/>
          <w:sz w:val="28"/>
          <w:szCs w:val="28"/>
        </w:rPr>
        <w:t>мототранспортные</w:t>
      </w:r>
      <w:proofErr w:type="spellEnd"/>
      <w:r w:rsidRPr="003138F1">
        <w:rPr>
          <w:rStyle w:val="313"/>
          <w:rFonts w:ascii="Times New Roman" w:hAnsi="Times New Roman" w:cs="Times New Roman"/>
          <w:sz w:val="28"/>
          <w:szCs w:val="28"/>
        </w:rPr>
        <w:t xml:space="preserve"> средства, сельскохозяйственная техника, водный транспорт, воздушный транспорт и иные транспортные средств,</w:t>
      </w:r>
      <w:r w:rsidRPr="003138F1">
        <w:rPr>
          <w:rFonts w:ascii="Times New Roman" w:hAnsi="Times New Roman" w:cs="Times New Roman"/>
          <w:sz w:val="28"/>
          <w:szCs w:val="28"/>
        </w:rPr>
        <w:t xml:space="preserve"> независимо от того, когда они были приобретены, </w:t>
      </w:r>
      <w:r w:rsidRPr="003138F1">
        <w:rPr>
          <w:rStyle w:val="3TimesNewRoman13"/>
          <w:rFonts w:cs="Times New Roman"/>
          <w:b w:val="0"/>
          <w:sz w:val="28"/>
          <w:szCs w:val="28"/>
        </w:rPr>
        <w:t>в каком регионе Российской Федерации или каком государстве зарегистрированы</w:t>
      </w:r>
      <w:r w:rsidRPr="003138F1">
        <w:rPr>
          <w:rFonts w:ascii="Times New Roman" w:hAnsi="Times New Roman" w:cs="Times New Roman"/>
          <w:sz w:val="28"/>
          <w:szCs w:val="28"/>
        </w:rPr>
        <w:t xml:space="preserve">. </w:t>
      </w:r>
    </w:p>
    <w:p w:rsidR="003138F1" w:rsidRPr="003138F1" w:rsidRDefault="003138F1" w:rsidP="003138F1">
      <w:pPr>
        <w:pStyle w:val="31"/>
        <w:shd w:val="clear" w:color="auto" w:fill="auto"/>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w:t>
      </w:r>
      <w:r w:rsidRPr="003138F1">
        <w:rPr>
          <w:rFonts w:ascii="Times New Roman" w:hAnsi="Times New Roman" w:cs="Times New Roman"/>
          <w:sz w:val="28"/>
          <w:szCs w:val="28"/>
          <w:lang w:val="en-US"/>
        </w:rPr>
        <w:t>VIN</w:t>
      </w:r>
      <w:r w:rsidRPr="003138F1">
        <w:rPr>
          <w:rFonts w:ascii="Times New Roman" w:hAnsi="Times New Roman" w:cs="Times New Roman"/>
          <w:sz w:val="28"/>
          <w:szCs w:val="28"/>
        </w:rPr>
        <w:t>).</w:t>
      </w:r>
    </w:p>
    <w:p w:rsidR="003138F1" w:rsidRPr="003138F1" w:rsidRDefault="003138F1" w:rsidP="003138F1">
      <w:pPr>
        <w:shd w:val="clear" w:color="auto" w:fill="FFFFFF"/>
        <w:spacing w:after="0" w:line="360" w:lineRule="auto"/>
        <w:jc w:val="both"/>
        <w:rPr>
          <w:rFonts w:ascii="Times New Roman" w:hAnsi="Times New Roman" w:cs="Times New Roman"/>
          <w:sz w:val="28"/>
          <w:szCs w:val="28"/>
        </w:rPr>
      </w:pPr>
    </w:p>
    <w:p w:rsidR="003138F1" w:rsidRPr="003138F1" w:rsidRDefault="003138F1" w:rsidP="003138F1">
      <w:pPr>
        <w:shd w:val="clear" w:color="auto" w:fill="FFFFFF"/>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lastRenderedPageBreak/>
        <w:t>3. Порядок заполнения раздела 3 «Сведения о денежных средствах, находящихся на счетах в банках и иных кредитных организациях».</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3138F1">
        <w:rPr>
          <w:rFonts w:ascii="Times New Roman" w:hAnsi="Times New Roman" w:cs="Times New Roman"/>
          <w:sz w:val="28"/>
          <w:szCs w:val="28"/>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w:t>
      </w:r>
      <w:proofErr w:type="gramEnd"/>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Служащие, являющиеся держателями </w:t>
      </w:r>
      <w:proofErr w:type="spellStart"/>
      <w:r w:rsidRPr="003138F1">
        <w:rPr>
          <w:rFonts w:ascii="Times New Roman" w:hAnsi="Times New Roman" w:cs="Times New Roman"/>
          <w:sz w:val="28"/>
          <w:szCs w:val="28"/>
        </w:rPr>
        <w:t>зарплатных</w:t>
      </w:r>
      <w:proofErr w:type="spellEnd"/>
      <w:r w:rsidRPr="003138F1">
        <w:rPr>
          <w:rFonts w:ascii="Times New Roman" w:hAnsi="Times New Roman" w:cs="Times New Roman"/>
          <w:sz w:val="28"/>
          <w:szCs w:val="28"/>
        </w:rPr>
        <w:t xml:space="preserve">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4. Порядок заполнения раздела 4 «Сведения о ценных бумагах».</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При заполнении данного раздела </w:t>
      </w:r>
      <w:r w:rsidRPr="003138F1">
        <w:rPr>
          <w:rFonts w:ascii="Times New Roman" w:hAnsi="Times New Roman" w:cs="Times New Roman"/>
          <w:b/>
          <w:sz w:val="28"/>
          <w:szCs w:val="28"/>
        </w:rPr>
        <w:t>необходимо учитывать</w:t>
      </w:r>
      <w:r w:rsidRPr="003138F1">
        <w:rPr>
          <w:rFonts w:ascii="Times New Roman" w:hAnsi="Times New Roman" w:cs="Times New Roman"/>
          <w:sz w:val="28"/>
          <w:szCs w:val="28"/>
        </w:rPr>
        <w:t xml:space="preserve"> следующее.</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Видами ценных бумаг являются облигации, банковские сберегательные сертификаты, векселя (простые и переводные), чеки, закладные, паи. </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sz w:val="28"/>
          <w:szCs w:val="28"/>
        </w:rPr>
      </w:pPr>
      <w:r w:rsidRPr="003138F1">
        <w:rPr>
          <w:rFonts w:ascii="Times New Roman" w:hAnsi="Times New Roman" w:cs="Times New Roman"/>
          <w:sz w:val="28"/>
          <w:szCs w:val="28"/>
        </w:rPr>
        <w:t>Обращаем внимание, что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sz w:val="28"/>
          <w:szCs w:val="28"/>
        </w:rPr>
      </w:pPr>
      <w:proofErr w:type="gramStart"/>
      <w:r w:rsidRPr="003138F1">
        <w:rPr>
          <w:rFonts w:ascii="Times New Roman" w:hAnsi="Times New Roman" w:cs="Times New Roman"/>
          <w:sz w:val="28"/>
          <w:szCs w:val="28"/>
        </w:rPr>
        <w:t xml:space="preserve">При принятии комиссией по соблюдению требований к служебному поведению и урегулированию конфликта интересов, руководителем </w:t>
      </w:r>
      <w:r w:rsidRPr="003138F1">
        <w:rPr>
          <w:rFonts w:ascii="Times New Roman" w:hAnsi="Times New Roman" w:cs="Times New Roman"/>
          <w:sz w:val="28"/>
          <w:szCs w:val="28"/>
        </w:rPr>
        <w:lastRenderedPageBreak/>
        <w:t>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p>
    <w:p w:rsidR="003138F1" w:rsidRPr="003138F1" w:rsidRDefault="003138F1" w:rsidP="003138F1">
      <w:pPr>
        <w:pStyle w:val="ConsPlusNonformat"/>
        <w:spacing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5. Порядок заполнения раздела 5 «Сведения об обязательствах имущественного характера».</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Подраздел 5.1. Объекты недвижимого имущества, находящиеся в </w:t>
      </w:r>
      <w:proofErr w:type="gramStart"/>
      <w:r w:rsidRPr="003138F1">
        <w:rPr>
          <w:rFonts w:ascii="Times New Roman" w:hAnsi="Times New Roman" w:cs="Times New Roman"/>
          <w:sz w:val="28"/>
          <w:szCs w:val="28"/>
        </w:rPr>
        <w:t>пользован</w:t>
      </w:r>
      <w:proofErr w:type="gramEnd"/>
      <w:r w:rsidRPr="003138F1">
        <w:rPr>
          <w:rFonts w:ascii="Times New Roman" w:hAnsi="Times New Roman" w:cs="Times New Roman"/>
          <w:sz w:val="28"/>
          <w:szCs w:val="28"/>
        </w:rPr>
        <w:fldChar w:fldCharType="begin"/>
      </w:r>
      <w:r w:rsidRPr="003138F1">
        <w:rPr>
          <w:rFonts w:ascii="Times New Roman" w:hAnsi="Times New Roman" w:cs="Times New Roman"/>
          <w:sz w:val="28"/>
          <w:szCs w:val="28"/>
        </w:rPr>
        <w:instrText>HYPERLINK consultantplus://offline/main?base=LAW;n=97291;fld=134;dst=100449</w:instrText>
      </w:r>
      <w:r w:rsidRPr="003138F1">
        <w:rPr>
          <w:rFonts w:ascii="Times New Roman" w:hAnsi="Times New Roman" w:cs="Times New Roman"/>
          <w:sz w:val="28"/>
          <w:szCs w:val="28"/>
        </w:rPr>
      </w:r>
      <w:r w:rsidRPr="003138F1">
        <w:rPr>
          <w:rFonts w:ascii="Times New Roman" w:hAnsi="Times New Roman" w:cs="Times New Roman"/>
          <w:sz w:val="28"/>
          <w:szCs w:val="28"/>
        </w:rPr>
        <w:fldChar w:fldCharType="separate"/>
      </w:r>
      <w:r w:rsidRPr="003138F1">
        <w:rPr>
          <w:rFonts w:ascii="Times New Roman" w:hAnsi="Times New Roman" w:cs="Times New Roman"/>
          <w:sz w:val="28"/>
          <w:szCs w:val="28"/>
        </w:rPr>
        <w:t xml:space="preserve">ии. </w:t>
      </w:r>
      <w:r w:rsidRPr="003138F1">
        <w:rPr>
          <w:rFonts w:ascii="Times New Roman" w:hAnsi="Times New Roman" w:cs="Times New Roman"/>
          <w:sz w:val="28"/>
          <w:szCs w:val="28"/>
        </w:rPr>
        <w:fldChar w:fldCharType="end"/>
      </w:r>
    </w:p>
    <w:p w:rsidR="003138F1" w:rsidRPr="003138F1" w:rsidRDefault="003138F1" w:rsidP="003138F1">
      <w:pPr>
        <w:spacing w:after="0" w:line="360" w:lineRule="auto"/>
        <w:ind w:firstLine="709"/>
        <w:jc w:val="both"/>
        <w:rPr>
          <w:rFonts w:ascii="Times New Roman" w:hAnsi="Times New Roman" w:cs="Times New Roman"/>
          <w:sz w:val="28"/>
          <w:szCs w:val="28"/>
        </w:rPr>
      </w:pPr>
      <w:proofErr w:type="gramStart"/>
      <w:r w:rsidRPr="003138F1">
        <w:rPr>
          <w:rFonts w:ascii="Times New Roman" w:hAnsi="Times New Roman" w:cs="Times New Roman"/>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3138F1">
        <w:rPr>
          <w:rFonts w:ascii="Times New Roman" w:hAnsi="Times New Roman" w:cs="Times New Roman"/>
          <w:sz w:val="28"/>
          <w:szCs w:val="28"/>
        </w:rPr>
        <w:t xml:space="preserve"> При этом указывается общая площадь объекта недвижимого имущества, находящегося в пользовании.</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Данный подраздел заполняется в обязательном порядке теми служащими, которые по месту прохождения службы (например, в соответствующем субъекте Российской Федерации) имеют временную регистрацию.</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b/>
          <w:sz w:val="28"/>
          <w:szCs w:val="28"/>
        </w:rPr>
      </w:pPr>
      <w:r w:rsidRPr="003138F1">
        <w:rPr>
          <w:rStyle w:val="30"/>
          <w:rFonts w:ascii="Times New Roman" w:hAnsi="Times New Roman" w:cs="Times New Roman"/>
          <w:b/>
          <w:sz w:val="28"/>
          <w:szCs w:val="28"/>
        </w:rPr>
        <w:t>Подлежат указанию сведения:</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о квартирах, занимаемых по договорам социального найма.</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 xml:space="preserve">В подразделе 5.1 </w:t>
      </w:r>
      <w:r w:rsidRPr="003138F1">
        <w:rPr>
          <w:rStyle w:val="30"/>
          <w:rFonts w:ascii="Times New Roman" w:hAnsi="Times New Roman" w:cs="Times New Roman"/>
          <w:b/>
          <w:sz w:val="28"/>
          <w:szCs w:val="28"/>
        </w:rPr>
        <w:t>не указывается</w:t>
      </w:r>
      <w:r w:rsidRPr="003138F1">
        <w:rPr>
          <w:rStyle w:val="30"/>
          <w:rFonts w:ascii="Times New Roman" w:hAnsi="Times New Roman" w:cs="Times New Roman"/>
          <w:sz w:val="28"/>
          <w:szCs w:val="28"/>
        </w:rPr>
        <w:t xml:space="preserve"> имущество, которое находится в собственности и указано в подразделе 2.1 справки.</w:t>
      </w:r>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iCs/>
          <w:spacing w:val="-9"/>
          <w:sz w:val="28"/>
          <w:szCs w:val="28"/>
        </w:rPr>
        <w:t xml:space="preserve">Подраздел </w:t>
      </w:r>
      <w:r w:rsidRPr="003138F1">
        <w:rPr>
          <w:rFonts w:ascii="Times New Roman" w:hAnsi="Times New Roman" w:cs="Times New Roman"/>
          <w:sz w:val="28"/>
          <w:szCs w:val="28"/>
        </w:rPr>
        <w:t>5.2. Прочие обязательства</w:t>
      </w:r>
      <w:r w:rsidRPr="003138F1">
        <w:rPr>
          <w:rStyle w:val="45"/>
          <w:b w:val="0"/>
          <w:bCs w:val="0"/>
          <w:sz w:val="28"/>
          <w:szCs w:val="28"/>
        </w:rPr>
        <w:t>.</w:t>
      </w:r>
      <w:r w:rsidRPr="003138F1">
        <w:rPr>
          <w:rFonts w:ascii="Times New Roman" w:hAnsi="Times New Roman" w:cs="Times New Roman"/>
          <w:sz w:val="28"/>
          <w:szCs w:val="28"/>
        </w:rPr>
        <w:t xml:space="preserve"> </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bCs/>
          <w:iCs/>
          <w:sz w:val="28"/>
          <w:szCs w:val="28"/>
        </w:rPr>
      </w:pPr>
      <w:r w:rsidRPr="003138F1">
        <w:rPr>
          <w:rStyle w:val="30"/>
          <w:rFonts w:ascii="Times New Roman" w:hAnsi="Times New Roman" w:cs="Times New Roman"/>
          <w:sz w:val="28"/>
          <w:szCs w:val="28"/>
        </w:rPr>
        <w:lastRenderedPageBreak/>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r w:rsidRPr="003138F1">
        <w:rPr>
          <w:rFonts w:ascii="Times New Roman" w:hAnsi="Times New Roman" w:cs="Times New Roman"/>
          <w:bCs/>
          <w:iCs/>
          <w:sz w:val="28"/>
          <w:szCs w:val="28"/>
        </w:rPr>
        <w:t xml:space="preserve">статьей 1 </w:t>
      </w:r>
      <w:r w:rsidRPr="003138F1">
        <w:rPr>
          <w:rFonts w:ascii="Times New Roman" w:hAnsi="Times New Roman" w:cs="Times New Roman"/>
          <w:sz w:val="28"/>
          <w:szCs w:val="28"/>
        </w:rPr>
        <w:t>Федерального закона от </w:t>
      </w:r>
      <w:r w:rsidRPr="003138F1">
        <w:rPr>
          <w:rFonts w:ascii="Times New Roman" w:hAnsi="Times New Roman" w:cs="Times New Roman"/>
          <w:bCs/>
          <w:iCs/>
          <w:sz w:val="28"/>
          <w:szCs w:val="28"/>
        </w:rPr>
        <w:t xml:space="preserve">19 июня 2000 г. № 82-ФЗ «О минимальном </w:t>
      </w:r>
      <w:proofErr w:type="gramStart"/>
      <w:r w:rsidRPr="003138F1">
        <w:rPr>
          <w:rFonts w:ascii="Times New Roman" w:hAnsi="Times New Roman" w:cs="Times New Roman"/>
          <w:bCs/>
          <w:iCs/>
          <w:sz w:val="28"/>
          <w:szCs w:val="28"/>
        </w:rPr>
        <w:t>размере оплаты труда</w:t>
      </w:r>
      <w:proofErr w:type="gramEnd"/>
      <w:r w:rsidRPr="003138F1">
        <w:rPr>
          <w:rFonts w:ascii="Times New Roman" w:hAnsi="Times New Roman" w:cs="Times New Roman"/>
          <w:bCs/>
          <w:iCs/>
          <w:sz w:val="28"/>
          <w:szCs w:val="28"/>
        </w:rPr>
        <w:t xml:space="preserve">» минимальный размер оплаты труда с </w:t>
      </w:r>
      <w:r w:rsidRPr="003138F1">
        <w:rPr>
          <w:rFonts w:ascii="Times New Roman" w:hAnsi="Times New Roman" w:cs="Times New Roman"/>
          <w:sz w:val="28"/>
          <w:szCs w:val="28"/>
        </w:rPr>
        <w:t xml:space="preserve">1 июня 2011 года </w:t>
      </w:r>
      <w:r w:rsidRPr="003138F1">
        <w:rPr>
          <w:rFonts w:ascii="Times New Roman" w:hAnsi="Times New Roman" w:cs="Times New Roman"/>
          <w:bCs/>
          <w:iCs/>
          <w:sz w:val="28"/>
          <w:szCs w:val="28"/>
        </w:rPr>
        <w:t xml:space="preserve">составляет </w:t>
      </w:r>
      <w:r w:rsidRPr="003138F1">
        <w:rPr>
          <w:rFonts w:ascii="Times New Roman" w:hAnsi="Times New Roman" w:cs="Times New Roman"/>
          <w:sz w:val="28"/>
          <w:szCs w:val="28"/>
        </w:rPr>
        <w:t xml:space="preserve">4 611 </w:t>
      </w:r>
      <w:r w:rsidRPr="003138F1">
        <w:rPr>
          <w:rFonts w:ascii="Times New Roman" w:hAnsi="Times New Roman" w:cs="Times New Roman"/>
          <w:bCs/>
          <w:iCs/>
          <w:sz w:val="28"/>
          <w:szCs w:val="28"/>
        </w:rPr>
        <w:t>рублей в месяц.</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b/>
          <w:bCs/>
          <w:iCs/>
          <w:sz w:val="28"/>
          <w:szCs w:val="28"/>
        </w:rPr>
      </w:pPr>
      <w:r w:rsidRPr="003138F1">
        <w:rPr>
          <w:rFonts w:ascii="Times New Roman" w:hAnsi="Times New Roman" w:cs="Times New Roman"/>
          <w:b/>
          <w:bCs/>
          <w:iCs/>
          <w:sz w:val="28"/>
          <w:szCs w:val="28"/>
        </w:rPr>
        <w:t>Подлежат указанию:</w:t>
      </w:r>
    </w:p>
    <w:p w:rsidR="003138F1" w:rsidRPr="003138F1" w:rsidRDefault="003138F1" w:rsidP="003138F1">
      <w:pPr>
        <w:autoSpaceDE w:val="0"/>
        <w:autoSpaceDN w:val="0"/>
        <w:adjustRightInd w:val="0"/>
        <w:spacing w:after="0" w:line="360" w:lineRule="auto"/>
        <w:ind w:firstLine="709"/>
        <w:jc w:val="both"/>
        <w:outlineLvl w:val="0"/>
        <w:rPr>
          <w:rStyle w:val="30"/>
          <w:rFonts w:ascii="Times New Roman" w:hAnsi="Times New Roman" w:cs="Times New Roman"/>
          <w:sz w:val="28"/>
          <w:szCs w:val="28"/>
        </w:rPr>
      </w:pPr>
      <w:r w:rsidRPr="003138F1">
        <w:rPr>
          <w:rStyle w:val="30"/>
          <w:rFonts w:ascii="Times New Roman" w:hAnsi="Times New Roman" w:cs="Times New Roman"/>
          <w:sz w:val="28"/>
          <w:szCs w:val="28"/>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3138F1" w:rsidRPr="003138F1" w:rsidRDefault="003138F1" w:rsidP="003138F1">
      <w:pPr>
        <w:autoSpaceDE w:val="0"/>
        <w:autoSpaceDN w:val="0"/>
        <w:adjustRightInd w:val="0"/>
        <w:spacing w:after="0" w:line="360" w:lineRule="auto"/>
        <w:ind w:firstLine="709"/>
        <w:jc w:val="both"/>
        <w:outlineLvl w:val="3"/>
        <w:rPr>
          <w:rFonts w:ascii="Times New Roman" w:hAnsi="Times New Roman" w:cs="Times New Roman"/>
          <w:sz w:val="28"/>
          <w:szCs w:val="28"/>
        </w:rPr>
      </w:pPr>
      <w:r w:rsidRPr="003138F1">
        <w:rPr>
          <w:rFonts w:ascii="Times New Roman" w:hAnsi="Times New Roman" w:cs="Times New Roman"/>
          <w:sz w:val="28"/>
          <w:szCs w:val="28"/>
        </w:rPr>
        <w:t>договора финансовой аренды;</w:t>
      </w:r>
    </w:p>
    <w:p w:rsidR="003138F1" w:rsidRPr="003138F1" w:rsidRDefault="003138F1" w:rsidP="003138F1">
      <w:pPr>
        <w:autoSpaceDE w:val="0"/>
        <w:autoSpaceDN w:val="0"/>
        <w:adjustRightInd w:val="0"/>
        <w:spacing w:after="0" w:line="360" w:lineRule="auto"/>
        <w:ind w:firstLine="709"/>
        <w:jc w:val="both"/>
        <w:outlineLvl w:val="3"/>
        <w:rPr>
          <w:rFonts w:ascii="Times New Roman" w:hAnsi="Times New Roman" w:cs="Times New Roman"/>
          <w:sz w:val="28"/>
          <w:szCs w:val="28"/>
        </w:rPr>
      </w:pPr>
      <w:r w:rsidRPr="003138F1">
        <w:rPr>
          <w:rFonts w:ascii="Times New Roman" w:hAnsi="Times New Roman" w:cs="Times New Roman"/>
          <w:sz w:val="28"/>
          <w:szCs w:val="28"/>
        </w:rPr>
        <w:t>договора займа;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договора финансирования под уступку денежного требования;</w:t>
      </w:r>
    </w:p>
    <w:p w:rsidR="003138F1" w:rsidRPr="003138F1" w:rsidRDefault="003138F1" w:rsidP="003138F1">
      <w:pPr>
        <w:autoSpaceDE w:val="0"/>
        <w:autoSpaceDN w:val="0"/>
        <w:adjustRightInd w:val="0"/>
        <w:spacing w:after="0" w:line="360" w:lineRule="auto"/>
        <w:ind w:firstLine="709"/>
        <w:jc w:val="both"/>
        <w:outlineLvl w:val="1"/>
        <w:rPr>
          <w:rFonts w:ascii="Times New Roman" w:hAnsi="Times New Roman" w:cs="Times New Roman"/>
          <w:bCs/>
          <w:sz w:val="28"/>
          <w:szCs w:val="28"/>
        </w:rPr>
      </w:pPr>
      <w:r w:rsidRPr="003138F1">
        <w:rPr>
          <w:rFonts w:ascii="Times New Roman" w:hAnsi="Times New Roman" w:cs="Times New Roman"/>
          <w:bCs/>
          <w:sz w:val="28"/>
          <w:szCs w:val="28"/>
        </w:rPr>
        <w:t>обязательства вследствие причинения вреда (финансовые) и т.д.</w:t>
      </w:r>
    </w:p>
    <w:p w:rsidR="003138F1" w:rsidRPr="003138F1" w:rsidRDefault="003138F1" w:rsidP="003138F1">
      <w:pPr>
        <w:pStyle w:val="31"/>
        <w:shd w:val="clear" w:color="auto" w:fill="auto"/>
        <w:tabs>
          <w:tab w:val="left" w:pos="1214"/>
        </w:tabs>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Примечание.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В случае если по состоянию на конец отчетного периода ребенок служащего является совершеннолетним, справка на него не представляется.</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w:t>
      </w:r>
      <w:proofErr w:type="gramStart"/>
      <w:r w:rsidRPr="003138F1">
        <w:rPr>
          <w:rFonts w:ascii="Times New Roman" w:hAnsi="Times New Roman" w:cs="Times New Roman"/>
          <w:sz w:val="28"/>
          <w:szCs w:val="28"/>
        </w:rPr>
        <w:t>правонарушений</w:t>
      </w:r>
      <w:proofErr w:type="gramEnd"/>
      <w:r w:rsidRPr="003138F1">
        <w:rPr>
          <w:rFonts w:ascii="Times New Roman" w:hAnsi="Times New Roman" w:cs="Times New Roman"/>
          <w:sz w:val="28"/>
          <w:szCs w:val="28"/>
        </w:rPr>
        <w:t xml:space="preserve"> либо </w:t>
      </w:r>
      <w:r w:rsidRPr="003138F1">
        <w:rPr>
          <w:rFonts w:ascii="Times New Roman" w:hAnsi="Times New Roman" w:cs="Times New Roman"/>
          <w:sz w:val="28"/>
          <w:szCs w:val="28"/>
        </w:rPr>
        <w:lastRenderedPageBreak/>
        <w:t xml:space="preserve">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 </w:t>
      </w:r>
    </w:p>
    <w:p w:rsidR="003138F1" w:rsidRPr="003138F1" w:rsidRDefault="003138F1" w:rsidP="003138F1">
      <w:pPr>
        <w:autoSpaceDE w:val="0"/>
        <w:autoSpaceDN w:val="0"/>
        <w:adjustRightInd w:val="0"/>
        <w:spacing w:after="0" w:line="360" w:lineRule="auto"/>
        <w:ind w:firstLine="709"/>
        <w:jc w:val="right"/>
        <w:outlineLvl w:val="0"/>
        <w:rPr>
          <w:rFonts w:ascii="Times New Roman" w:hAnsi="Times New Roman" w:cs="Times New Roman"/>
          <w:sz w:val="28"/>
          <w:szCs w:val="28"/>
        </w:rPr>
      </w:pPr>
      <w:proofErr w:type="spellStart"/>
      <w:r w:rsidRPr="003138F1">
        <w:rPr>
          <w:rFonts w:ascii="Times New Roman" w:hAnsi="Times New Roman" w:cs="Times New Roman"/>
          <w:sz w:val="28"/>
          <w:szCs w:val="28"/>
        </w:rPr>
        <w:t>Минздравсоцразвития</w:t>
      </w:r>
      <w:proofErr w:type="spellEnd"/>
      <w:r w:rsidRPr="003138F1">
        <w:rPr>
          <w:rFonts w:ascii="Times New Roman" w:hAnsi="Times New Roman" w:cs="Times New Roman"/>
          <w:sz w:val="28"/>
          <w:szCs w:val="28"/>
        </w:rPr>
        <w:t xml:space="preserve"> России</w:t>
      </w:r>
    </w:p>
    <w:p w:rsidR="00803B66" w:rsidRPr="005E72E3" w:rsidRDefault="00803B66" w:rsidP="003138F1">
      <w:pPr>
        <w:spacing w:after="0"/>
      </w:pPr>
    </w:p>
    <w:sectPr w:rsidR="00803B66" w:rsidRPr="005E72E3" w:rsidSect="00803B66">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B66"/>
    <w:rsid w:val="003138F1"/>
    <w:rsid w:val="00317954"/>
    <w:rsid w:val="005E72E3"/>
    <w:rsid w:val="00803B66"/>
    <w:rsid w:val="009D1B01"/>
    <w:rsid w:val="00E05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Caption">
    <w:name w:val="Caption"/>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paragraph" w:customStyle="1" w:styleId="ConsPlusNonformat">
    <w:name w:val="ConsPlusNonformat"/>
    <w:rsid w:val="003138F1"/>
    <w:pPr>
      <w:autoSpaceDE w:val="0"/>
      <w:autoSpaceDN w:val="0"/>
      <w:adjustRightInd w:val="0"/>
    </w:pPr>
    <w:rPr>
      <w:rFonts w:ascii="Courier New" w:eastAsia="Times New Roman" w:hAnsi="Courier New" w:cs="Courier New"/>
      <w:sz w:val="20"/>
      <w:szCs w:val="20"/>
    </w:rPr>
  </w:style>
  <w:style w:type="character" w:customStyle="1" w:styleId="3">
    <w:name w:val="Основной текст (3)_"/>
    <w:basedOn w:val="a0"/>
    <w:link w:val="31"/>
    <w:locked/>
    <w:rsid w:val="003138F1"/>
    <w:rPr>
      <w:rFonts w:ascii="Microsoft Sans Serif" w:hAnsi="Microsoft Sans Serif"/>
      <w:sz w:val="23"/>
      <w:szCs w:val="23"/>
      <w:shd w:val="clear" w:color="auto" w:fill="FFFFFF"/>
    </w:rPr>
  </w:style>
  <w:style w:type="character" w:customStyle="1" w:styleId="30">
    <w:name w:val="Основной текст (3)"/>
    <w:basedOn w:val="3"/>
    <w:rsid w:val="003138F1"/>
  </w:style>
  <w:style w:type="paragraph" w:customStyle="1" w:styleId="31">
    <w:name w:val="Основной текст (3)1"/>
    <w:basedOn w:val="a"/>
    <w:link w:val="3"/>
    <w:rsid w:val="003138F1"/>
    <w:pPr>
      <w:shd w:val="clear" w:color="auto" w:fill="FFFFFF"/>
      <w:spacing w:after="0" w:line="317" w:lineRule="exact"/>
      <w:jc w:val="center"/>
    </w:pPr>
    <w:rPr>
      <w:rFonts w:ascii="Microsoft Sans Serif" w:hAnsi="Microsoft Sans Serif"/>
      <w:sz w:val="23"/>
      <w:szCs w:val="23"/>
    </w:rPr>
  </w:style>
  <w:style w:type="character" w:customStyle="1" w:styleId="3TimesNewRoman">
    <w:name w:val="Основной текст (3) + Times New Roman"/>
    <w:aliases w:val="12,5 pt39,Полужирный"/>
    <w:basedOn w:val="3"/>
    <w:rsid w:val="003138F1"/>
    <w:rPr>
      <w:rFonts w:ascii="Times New Roman" w:hAnsi="Times New Roman"/>
      <w:b/>
      <w:bCs/>
      <w:spacing w:val="0"/>
      <w:sz w:val="25"/>
      <w:szCs w:val="25"/>
    </w:rPr>
  </w:style>
  <w:style w:type="character" w:customStyle="1" w:styleId="3TimesNewRoman13">
    <w:name w:val="Основной текст (3) + Times New Roman13"/>
    <w:aliases w:val="1210,5 pt26,Полужирный8"/>
    <w:basedOn w:val="3"/>
    <w:rsid w:val="003138F1"/>
    <w:rPr>
      <w:rFonts w:ascii="Times New Roman" w:hAnsi="Times New Roman"/>
      <w:b/>
      <w:bCs/>
      <w:spacing w:val="0"/>
      <w:sz w:val="25"/>
      <w:szCs w:val="25"/>
    </w:rPr>
  </w:style>
  <w:style w:type="character" w:customStyle="1" w:styleId="313">
    <w:name w:val="Основной текст (3)13"/>
    <w:basedOn w:val="3"/>
    <w:rsid w:val="003138F1"/>
    <w:rPr>
      <w:rFonts w:cs="Microsoft Sans Serif"/>
      <w:spacing w:val="0"/>
    </w:rPr>
  </w:style>
  <w:style w:type="character" w:customStyle="1" w:styleId="45">
    <w:name w:val="Основной текст (4)5"/>
    <w:basedOn w:val="a0"/>
    <w:rsid w:val="003138F1"/>
    <w:rPr>
      <w:rFonts w:ascii="Times New Roman" w:hAnsi="Times New Roman" w:cs="Times New Roman"/>
      <w:b/>
      <w:bCs/>
      <w:spacing w:val="0"/>
      <w:sz w:val="25"/>
      <w:szCs w:val="25"/>
      <w:lang w:bidi="ar-SA"/>
    </w:rPr>
  </w:style>
  <w:style w:type="paragraph" w:customStyle="1" w:styleId="Style12">
    <w:name w:val="Style12"/>
    <w:basedOn w:val="a"/>
    <w:rsid w:val="003138F1"/>
    <w:pPr>
      <w:widowControl w:val="0"/>
      <w:autoSpaceDE w:val="0"/>
      <w:autoSpaceDN w:val="0"/>
      <w:adjustRightInd w:val="0"/>
      <w:spacing w:after="0" w:line="360" w:lineRule="exact"/>
      <w:ind w:firstLine="715"/>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42" TargetMode="External"/><Relationship Id="rId3" Type="http://schemas.openxmlformats.org/officeDocument/2006/relationships/settings" Target="settings.xml"/><Relationship Id="rId7" Type="http://schemas.openxmlformats.org/officeDocument/2006/relationships/hyperlink" Target="consultantplus://offline/main?base=LAW;n=110205;fld=134;dst=1006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05422;fld=134;dst=100515" TargetMode="External"/><Relationship Id="rId11" Type="http://schemas.openxmlformats.org/officeDocument/2006/relationships/theme" Target="theme/theme1.xml"/><Relationship Id="rId5" Type="http://schemas.openxmlformats.org/officeDocument/2006/relationships/hyperlink" Target="consultantplus://offline/main?base=LAW;n=105422;fld=134;dst=1002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2770;fld=134;dst=100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1875</Words>
  <Characters>10692</Characters>
  <Application>Microsoft Office Word</Application>
  <DocSecurity>0</DocSecurity>
  <Lines>89</Lines>
  <Paragraphs>25</Paragraphs>
  <ScaleCrop>false</ScaleCrop>
  <Company>SPecialiST RePack</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dc:description/>
  <cp:lastModifiedBy>Глыбина</cp:lastModifiedBy>
  <cp:revision>40</cp:revision>
  <dcterms:created xsi:type="dcterms:W3CDTF">2019-06-21T08:43:00Z</dcterms:created>
  <dcterms:modified xsi:type="dcterms:W3CDTF">2019-10-24T15:05:00Z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